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C5" w:rsidRDefault="00484CC5" w:rsidP="00484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KODELİG</w:t>
      </w:r>
      <w:r w:rsidR="00F8732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’26 Ulusal</w:t>
      </w:r>
      <w:r w:rsidRPr="00484CC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Robot Yarışması: Kategori Üstü Kurallar</w:t>
      </w:r>
    </w:p>
    <w:p w:rsidR="00894630" w:rsidRDefault="00894630" w:rsidP="00894630">
      <w:pPr>
        <w:pStyle w:val="Balk3"/>
      </w:pPr>
      <w:r>
        <w:t>Kural 0.1 – Sıfır Tolerans ve Gri Alanlar</w:t>
      </w:r>
    </w:p>
    <w:p w:rsidR="00894630" w:rsidRDefault="00894630" w:rsidP="00232881">
      <w:pPr>
        <w:pStyle w:val="NormalWeb"/>
        <w:jc w:val="both"/>
      </w:pPr>
      <w:r>
        <w:t xml:space="preserve">Tüm KODELİG yarışmaları; </w:t>
      </w:r>
      <w:r>
        <w:rPr>
          <w:b/>
          <w:bCs/>
        </w:rPr>
        <w:t>sağduyuya, sportmenliğin ruhuna ve tüm katılımcıların güvenliğine</w:t>
      </w:r>
      <w:r>
        <w:t xml:space="preserve"> dayanır.</w:t>
      </w:r>
    </w:p>
    <w:p w:rsidR="00894630" w:rsidRDefault="00894630" w:rsidP="00232881">
      <w:pPr>
        <w:pStyle w:val="NormalWeb"/>
        <w:jc w:val="both"/>
      </w:pPr>
      <w:r>
        <w:rPr>
          <w:b/>
          <w:bCs/>
        </w:rPr>
        <w:t>Şüphe Kuralı:</w:t>
      </w:r>
      <w:r>
        <w:t xml:space="preserve"> Bir eylemin veya tasarımın kurallar </w:t>
      </w:r>
      <w:proofErr w:type="gramStart"/>
      <w:r>
        <w:t>dahilinde</w:t>
      </w:r>
      <w:proofErr w:type="gramEnd"/>
      <w:r>
        <w:t xml:space="preserve"> olup olmadığından </w:t>
      </w:r>
      <w:r>
        <w:rPr>
          <w:b/>
          <w:bCs/>
        </w:rPr>
        <w:t>emin değilseniz, büyük ihtimalle izin verilmiyordur.</w:t>
      </w:r>
    </w:p>
    <w:p w:rsidR="00894630" w:rsidRPr="00894630" w:rsidRDefault="00894630" w:rsidP="00232881">
      <w:pPr>
        <w:pStyle w:val="NormalWeb"/>
        <w:jc w:val="both"/>
      </w:pPr>
      <w:r>
        <w:t xml:space="preserve">Kuralların </w:t>
      </w:r>
      <w:r>
        <w:rPr>
          <w:b/>
          <w:bCs/>
        </w:rPr>
        <w:t>kasıtlı olarak yanlış yorumlanması</w:t>
      </w:r>
      <w:r>
        <w:t xml:space="preserve">, anlamının ihlal edilmesi veya gri alanların haksız avantaj sağlamak amacıyla kullanılmasına </w:t>
      </w:r>
      <w:r>
        <w:rPr>
          <w:b/>
          <w:bCs/>
        </w:rPr>
        <w:t>kesinlikle müsamaha görmeyecektir</w:t>
      </w:r>
      <w:r>
        <w:t xml:space="preserve"> ve bu durum takımın derhal </w:t>
      </w:r>
      <w:r>
        <w:rPr>
          <w:b/>
          <w:bCs/>
        </w:rPr>
        <w:t>diskalifiye</w:t>
      </w:r>
      <w:r>
        <w:t xml:space="preserve"> edilmesine yol açacaktır. Hakemler ve Organizasyon Komitesi, yarışmanın </w:t>
      </w:r>
      <w:r>
        <w:rPr>
          <w:b/>
          <w:bCs/>
        </w:rPr>
        <w:t>Sportmenlik (</w:t>
      </w:r>
      <w:proofErr w:type="spellStart"/>
      <w:r>
        <w:rPr>
          <w:b/>
          <w:bCs/>
        </w:rPr>
        <w:t>Fair</w:t>
      </w:r>
      <w:proofErr w:type="spellEnd"/>
      <w:r>
        <w:rPr>
          <w:b/>
          <w:bCs/>
        </w:rPr>
        <w:t xml:space="preserve"> Play)</w:t>
      </w:r>
      <w:r>
        <w:t xml:space="preserve"> ilkesine uygunluğunu sağlamak için bu kuralı uygulama yetkisine sahiptir.</w:t>
      </w:r>
    </w:p>
    <w:p w:rsidR="00484CC5" w:rsidRPr="00484CC5" w:rsidRDefault="00484CC5" w:rsidP="0048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Kapsam ve Temel Esaslar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1.1 - Kabul: KODELİG yarışmasına kayıt yaptıran her katılımcı, bu Kategori Üstü Kuralları ve ilgili kategorinin özel kurallarını (Şartname) okumuş ve peşinen kabul etmiş sayılır.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1.2 - Yasal Uygunluk: Yarışmalar, Türkiye Cumhuriyeti Anayasası, Türk Milli Eğitimi amaçları, KVKK ve İş Sağlığı ve Güvenliği Kanunu başta olmak üzere yürürlükteki tüm mevzuata uygun olarak yapılacaktır.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1.3 - Ücret ve Gönüllülük: Katılımcılardan herhangi bir </w:t>
      </w:r>
      <w:r w:rsidRPr="008C7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ücret talep edilmez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. Katılım gönüllülük esasına dayanır.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1.4 - Yaş Sınırı: 18 yaşından küçük öğrencilerin katılımı için velisinin yazılı izni zorunludur.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1.5 - Reklam Yasağı: Yarışmaların hiçbir aşamasında, kurum, kuruluş, firma, marka ve kişi reklamını veya tanıtımını ön plana çıkaran ifade ve öğelere yer verilemez. (Bu kural, robot ismini ve sergi/çalışma alanındaki tanıtımları kapsar.)</w:t>
      </w:r>
    </w:p>
    <w:p w:rsidR="00484CC5" w:rsidRPr="00484CC5" w:rsidRDefault="00484CC5" w:rsidP="0048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Organizasyon ve Komite Yetkisi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2.1 </w:t>
      </w:r>
      <w:r w:rsidRP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Organizasyon Komitesi: Yarışma Organizasyon Komitesi, </w:t>
      </w:r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Büyükşehir </w:t>
      </w:r>
      <w:proofErr w:type="gramStart"/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Belediyesi ,</w:t>
      </w:r>
      <w:r w:rsidRP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>Kocaeli</w:t>
      </w:r>
      <w:proofErr w:type="gramEnd"/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>İl Milli Eğitim Müdürlüğü</w:t>
      </w:r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Kocaeli üniversitesi ve Gebze Teknik Üniversitesi </w:t>
      </w:r>
      <w:r w:rsidRP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7D76" w:rsidRP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r w:rsidR="00507D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Kural 2.2 - Denetim ve İptal: İzin kapsamındaki tüm etkinlikler denetime tabidir. Komite, gerekli gördüğü hallerde veya kural ihlali durumunda yarışmayı veya verilen izni iptal etme hakkına sahiptir.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2.3 - Kural Değişikliği: Organizasyon Komitesi, yarışmanın akışını etkileyebilecek zorunlu durumlarda, tarih, saat ve yarışma kurallarında katılımcıları web sitesi üzerinden bilgilendirerek değişiklik yapma hakkını saklı tutar.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2.4 - Görüntü Hakları: Organizasyon boyunca çekilen tüm görsel ve işitsel materyallerin (fotoğraf, video vb.) kullanım ve paylaşım hakkı organizasyona aittir.</w:t>
      </w:r>
    </w:p>
    <w:p w:rsidR="00484CC5" w:rsidRPr="00484CC5" w:rsidRDefault="00484CC5" w:rsidP="00484C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Katılım Koşulları ve Kayıt</w:t>
      </w:r>
    </w:p>
    <w:p w:rsidR="00484CC5" w:rsidRDefault="00484CC5" w:rsidP="00232881">
      <w:pPr>
        <w:pStyle w:val="NormalWeb"/>
        <w:jc w:val="both"/>
      </w:pPr>
      <w:r w:rsidRPr="00484CC5">
        <w:t xml:space="preserve">Kural 3.1 - Katılım Sınırı: </w:t>
      </w:r>
      <w:r>
        <w:t xml:space="preserve">KODELİG Robot Yarışması </w:t>
      </w:r>
      <w:r>
        <w:rPr>
          <w:b/>
          <w:bCs/>
        </w:rPr>
        <w:t>ulusal düzeyde</w:t>
      </w:r>
      <w:r>
        <w:t xml:space="preserve"> düzenlenir.</w:t>
      </w:r>
    </w:p>
    <w:p w:rsidR="00484CC5" w:rsidRDefault="00484CC5" w:rsidP="00232881">
      <w:pPr>
        <w:pStyle w:val="NormalWeb"/>
        <w:jc w:val="both"/>
      </w:pPr>
      <w:r>
        <w:t>Yarışmaya Türkiye Cumhuriyeti sınırları içerisinden aşağıdaki gruplar katılabilir:</w:t>
      </w:r>
    </w:p>
    <w:p w:rsidR="00484CC5" w:rsidRDefault="00484CC5" w:rsidP="00232881">
      <w:pPr>
        <w:pStyle w:val="NormalWeb"/>
        <w:numPr>
          <w:ilvl w:val="0"/>
          <w:numId w:val="2"/>
        </w:numPr>
        <w:jc w:val="both"/>
      </w:pPr>
      <w:r>
        <w:rPr>
          <w:b/>
          <w:bCs/>
        </w:rPr>
        <w:t>Öğrenci Yarışmacılar:</w:t>
      </w:r>
      <w:r>
        <w:t xml:space="preserve"> İlkokul, Ortaokul ve Lise öğrencileri.</w:t>
      </w:r>
    </w:p>
    <w:p w:rsidR="00484CC5" w:rsidRDefault="00484CC5" w:rsidP="00232881">
      <w:pPr>
        <w:pStyle w:val="NormalWeb"/>
        <w:numPr>
          <w:ilvl w:val="0"/>
          <w:numId w:val="2"/>
        </w:numPr>
        <w:jc w:val="both"/>
      </w:pPr>
      <w:r>
        <w:rPr>
          <w:b/>
          <w:bCs/>
        </w:rPr>
        <w:t>Öğretmen Yarışmacılar:</w:t>
      </w:r>
      <w:r>
        <w:t xml:space="preserve"> MEB bünyesindeki her tür eğitim kurumlarında </w:t>
      </w:r>
      <w:proofErr w:type="gramStart"/>
      <w:r>
        <w:t>görevli  öğretmenler</w:t>
      </w:r>
      <w:proofErr w:type="gramEnd"/>
      <w:r>
        <w:t>.</w:t>
      </w:r>
    </w:p>
    <w:p w:rsidR="00484CC5" w:rsidRDefault="00484CC5" w:rsidP="00232881">
      <w:pPr>
        <w:pStyle w:val="NormalWeb"/>
        <w:numPr>
          <w:ilvl w:val="0"/>
          <w:numId w:val="2"/>
        </w:numPr>
        <w:jc w:val="both"/>
      </w:pPr>
      <w:r>
        <w:rPr>
          <w:b/>
          <w:bCs/>
        </w:rPr>
        <w:t>Üniversite Yarışmacıları:</w:t>
      </w:r>
      <w:r>
        <w:t xml:space="preserve"> Üniversite (Ön lisans, Lisans) öğrencileri.</w:t>
      </w:r>
    </w:p>
    <w:p w:rsidR="00484CC5" w:rsidRDefault="00484CC5" w:rsidP="00232881">
      <w:pPr>
        <w:pStyle w:val="NormalWeb"/>
        <w:jc w:val="both"/>
      </w:pPr>
      <w:r>
        <w:rPr>
          <w:b/>
          <w:bCs/>
        </w:rPr>
        <w:t>Danışman:</w:t>
      </w:r>
      <w:r>
        <w:t xml:space="preserve"> Danışmanlık zorunluluğu sadece </w:t>
      </w:r>
      <w:r>
        <w:rPr>
          <w:b/>
          <w:bCs/>
        </w:rPr>
        <w:t>Öğrenci Yarışmacı</w:t>
      </w:r>
      <w:r>
        <w:t xml:space="preserve"> kategorilerinde geçerlidir ve ilgili kategori şartnamesi ile belirlenir.</w:t>
      </w:r>
    </w:p>
    <w:p w:rsidR="00484CC5" w:rsidRDefault="00484CC5" w:rsidP="00232881">
      <w:pPr>
        <w:pStyle w:val="NormalWeb"/>
        <w:jc w:val="both"/>
      </w:pPr>
      <w:r>
        <w:rPr>
          <w:b/>
          <w:bCs/>
        </w:rPr>
        <w:t>Zorunlu İbraz:</w:t>
      </w:r>
      <w:r>
        <w:t xml:space="preserve"> Tüm katılımcılar, yarışma günü kimliklerini ve statülerini (Öğrenci/Öğretmen/Üniversite Kayıt Belgesi) ispat eden belgeleri yanlarında bulundurmak zorundadır.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Takım Yapısı: Takımlar, kategori şartnamelerinde belirtilen özel kurallara (kişi sayısı, yaş vb.) uygun olarak oluşturulur.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Kayıt Yöntemi: Başvurular sadece ilan edilen </w:t>
      </w:r>
      <w:proofErr w:type="gramStart"/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platform (www.kodelig.com) üzerinden alınır. Elden başvuru kabul edilmez.</w:t>
      </w:r>
    </w:p>
    <w:p w:rsidR="00C8302B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Kesin Kayıt: </w:t>
      </w:r>
      <w:r w:rsidRPr="0001110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Online kayıt yaptıran takımların, Organizasyon Komitesinin belirlediği tarihte belirtilen </w:t>
      </w:r>
      <w:r w:rsidR="00011108" w:rsidRPr="0001110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adresteki</w:t>
      </w:r>
      <w:r w:rsidRPr="0001110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kayıt masasından kesin kayıtlarını yaptırmaları ve katılımcı belgelerini almaları gerekmektedir.</w:t>
      </w:r>
      <w:r w:rsidR="000111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(Kesin kayıt yer ve tarihleri yarışma sitesinde duyurulacak ve yarışmacılara SMS yoluyla hatırlatılacaktır)</w:t>
      </w:r>
      <w:bookmarkStart w:id="0" w:name="_GoBack"/>
      <w:bookmarkEnd w:id="0"/>
      <w:r w:rsidR="00C830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11108" w:rsidRPr="00011108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İl dışından gelecek katılımcılar 27 Nisan 2026 Pazartesi günü saat 10:00 ile 17:00 arasında yarışmanın yapılacağı alanda da kesin kayıt yaptırabileceklerdir.</w:t>
      </w:r>
      <w:r w:rsidR="000111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90E1B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Robot ve Kategori Sınırı: Bir yarışmacı, aynı kategoride sadece 1 </w:t>
      </w:r>
      <w:proofErr w:type="gramStart"/>
      <w:r w:rsidR="00162D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takımda 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62D70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proofErr w:type="gramEnd"/>
      <w:r w:rsidR="00162D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alabilir</w:t>
      </w:r>
      <w:r w:rsidR="007E1E8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E1E8D" w:rsidRDefault="007E1E8D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Kural 3.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 Takım Kaptanı takımın robotu yarışırken sahada olmak zorundadır. Kaptan sahadayken </w:t>
      </w:r>
      <w:r w:rsidR="00CA512A">
        <w:rPr>
          <w:rFonts w:ascii="Times New Roman" w:eastAsia="Times New Roman" w:hAnsi="Times New Roman" w:cs="Times New Roman"/>
          <w:sz w:val="24"/>
          <w:szCs w:val="24"/>
          <w:lang w:eastAsia="tr-TR"/>
        </w:rPr>
        <w:t>robotu başka operatör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A512A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çalıştırabilir.</w:t>
      </w:r>
    </w:p>
    <w:p w:rsid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 w:rsidR="00FE2C44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</w:t>
      </w:r>
      <w:r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Destek:</w:t>
      </w:r>
      <w:r w:rsidR="00A031A2"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Yarışmacılara konaklama </w:t>
      </w:r>
      <w:r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ve ulaşım desteği verilmez.</w:t>
      </w:r>
      <w:r w:rsidR="00A031A2"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Yarışma boyunca danışman ve yarışmacılara öğlen yemeği verilecektir.</w:t>
      </w:r>
    </w:p>
    <w:p w:rsidR="009267BB" w:rsidRDefault="009267BB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Kural 3.</w:t>
      </w:r>
      <w:r w:rsidR="00FE2C44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Kayıt yaptıran 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obotun dış kasası üzerinde görünür bir yerde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komisyon tarafından verilen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QR kodlu barkod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Robot numarası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yapıştırılmış olmalıdır.</w:t>
      </w:r>
    </w:p>
    <w:p w:rsidR="00CC54A7" w:rsidRPr="00DE0B92" w:rsidRDefault="00A16B73" w:rsidP="00A16B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Kural 3.</w:t>
      </w:r>
      <w:r w:rsidR="00A031A2"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9</w:t>
      </w:r>
      <w:r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– Kurumlar; </w:t>
      </w:r>
      <w:r w:rsidR="006D3CD7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ayrı ayrı </w:t>
      </w:r>
      <w:r w:rsid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her yarışma</w:t>
      </w:r>
      <w:r w:rsidR="006D3CD7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kategorisi</w:t>
      </w:r>
      <w:r w:rsid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için </w:t>
      </w:r>
      <w:r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en fazla yedi(7) takım </w:t>
      </w:r>
      <w:r w:rsid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(ekip) </w:t>
      </w:r>
      <w:r w:rsidRPr="00A031A2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ile katılım sağlayabilecektir.</w:t>
      </w:r>
    </w:p>
    <w:p w:rsidR="00FE2C44" w:rsidRPr="00484CC5" w:rsidRDefault="00FE2C44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Robot ve Pist Genel Kuralları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4.1 - Teknik Şartlara Uygunluk: Bir robot, ilgili kategori şartnamesinde belirtilen tüm teknik özellikleri (boyut, ağırlık, vb.) karşılamak zorundadır. Bu şartları sağlamayan robotlar yarışmaya kesinlikle katılamaz.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4.2 - Pist Toleransı: Tüm pistler </w:t>
      </w:r>
      <w:r w:rsidR="00423012" w:rsidRPr="00B21FC0">
        <w:rPr>
          <w:rFonts w:ascii="Times New Roman" w:hAnsi="Times New Roman" w:cs="Times New Roman"/>
          <w:sz w:val="24"/>
          <w:szCs w:val="24"/>
        </w:rPr>
        <w:t>±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%5 tolerans ile yapılmıştır. Yarışmacıların robotlarını bu toleransı dikkate alarak tasarlamaları önerilir. Pistlerde </w:t>
      </w:r>
      <w:r w:rsidR="00423012" w:rsidRPr="00B21FC0">
        <w:rPr>
          <w:rFonts w:ascii="Times New Roman" w:hAnsi="Times New Roman" w:cs="Times New Roman"/>
          <w:sz w:val="24"/>
          <w:szCs w:val="24"/>
        </w:rPr>
        <w:t>±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mm yüksekliğinde veya derinliğinde girintiler/çıkıntılar olabilir.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4.3 - Robot İsmi: İsminde aşağılayıcı, hakaret edici, müstehcen veya uygunsuz çağrışımlar yapan robotların kaydı onaylanmaz ve yarışmacıdan ismin değiştirilmesi istenir.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4.4 - Pistlere Zarar Verme: Yarışma boyunca, herhangi bir sebeple pistlere zarar veren robotlar, ilgili yarışmadan derhal diskalifiye edilir ve varsa Lig usulü yapılan yarışmalarda daha önceki maçları da kaybetmiş sayılır.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Yarışma Alanı ve Operasyon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5.1 - Pist Alanı Yetkilisi: Yarışma alanına, robottan sorumlu sadece bir öğrenci operatör olarak girebilir.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5.2 - Çağrı ve Süre: Sırası gelip hakem çağrısı ile yarışmaya davet edilen takımların, çağrıdan itibaren 5 dakika içerisinde yardımcı hakeme geldiklerini bildirmeleri gerekir. Aksi takdirde takım yenik sayılır.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5.3 - Kayıp ve Hasar: Organizasyon esnasında kaybolan veya zarar gören herhangi bir eşyadan, robotun çalışması sırasında robotun kendisine gelen zararlardan Organizasyon Komitesi sorumlu tutulamaz.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Kural 5.4 - Düzen ve Disiplin: Organizasyon Komitesi, düzeni bozacak veya başka bir yarışmacının robotuna/eşyasına zarar verecek şekilde davranış sergileyen herhangi bir yarışmacıyı/grubu diskalifiye etme hakkına sahiptir.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84C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Hakemler, İtirazlar ve Sonuçlar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6.1 - Hakem Otoritesi: </w:t>
      </w:r>
      <w:r w:rsidR="00C8302B">
        <w:rPr>
          <w:rFonts w:ascii="Times New Roman" w:eastAsia="Times New Roman" w:hAnsi="Times New Roman" w:cs="Times New Roman"/>
          <w:sz w:val="24"/>
          <w:szCs w:val="24"/>
          <w:lang w:eastAsia="tr-TR"/>
        </w:rPr>
        <w:t>Ş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artnamelerde belirtilmeyen tüm durumlarda tek yetkili merci hakemlerdir.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6.2 - Yarışma Esnasında İletişim: Yarışma esnasında hakemlere soru sorma ve görüş belirtme hakkı sadece yarışan robotun operatörüne aittir. Diğer kişilerin müdahalesi yasaktır.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6.3 - İtiraz Yasağı: Yarışma esnasında sonuçlara itirazda bulunmak, yarışmanın düzenini bozacağı için kesinlikle yasaktır.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6.4 - Sözlü İtiraz ve Diskalifiye: Hakemlere yoğun, sert veya uygunsuz sözlü itirazda bulunan yarışmacılar, hakemlerin ortak kararı ile </w:t>
      </w:r>
      <w:r w:rsidR="00C830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katıldıkları tüm yarışmalardan 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diskalifiye edilir.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C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6.5 - Resmi İtiraz Süreci: İtirazlar, yarışmanın bitiminden itibaren ilan edilen formatta yazılmış bir </w:t>
      </w:r>
      <w:proofErr w:type="gramStart"/>
      <w:r w:rsidRPr="00785CBE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785C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dilekçe ile Hakem Üst Kuruluna (Kriz Masası) yapılmalıdır.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6.6 - İtiraz Kapsamı: İtiraz dilekçesinde, itirazın ilgili yarışma şartnamesinin hangi maddesine dayandığı açıkça belirtilmelidir.</w:t>
      </w:r>
    </w:p>
    <w:p w:rsidR="00484CC5" w:rsidRPr="00484CC5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 6.7 - Değerlendirme Dışı Kalan İtirazlar:</w:t>
      </w:r>
    </w:p>
    <w:p w:rsidR="00484CC5" w:rsidRPr="00484CC5" w:rsidRDefault="00484CC5" w:rsidP="00232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 olarak yapılmayan itirazlar.</w:t>
      </w:r>
    </w:p>
    <w:p w:rsidR="00484CC5" w:rsidRPr="00484CC5" w:rsidRDefault="00484CC5" w:rsidP="00232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Pistlerin konumu, salonun ışık seviyesi </w:t>
      </w:r>
      <w:r w:rsidR="00177A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(doğal ya da yapay ışıklardan dolayı oluşan olumsuzluklar) </w:t>
      </w: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vb. çevresel koşullarla ilgili itirazlar.</w:t>
      </w:r>
    </w:p>
    <w:p w:rsidR="004D0E24" w:rsidRPr="00B3325C" w:rsidRDefault="00484CC5" w:rsidP="00232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konuda daha önce reddedilmiş itirazlar.</w:t>
      </w:r>
    </w:p>
    <w:p w:rsidR="00FA2DD6" w:rsidRPr="00B3325C" w:rsidRDefault="00484CC5" w:rsidP="00232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84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 6.8 - Ödül ve Değerlendirme: Dereceye giren ilk 3 takım ödül almaya hak kazanır. </w:t>
      </w:r>
    </w:p>
    <w:sectPr w:rsidR="00FA2DD6" w:rsidRPr="00B33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BD" w:rsidRDefault="007323BD" w:rsidP="00A209A0">
      <w:pPr>
        <w:spacing w:after="0" w:line="240" w:lineRule="auto"/>
      </w:pPr>
      <w:r>
        <w:separator/>
      </w:r>
    </w:p>
  </w:endnote>
  <w:endnote w:type="continuationSeparator" w:id="0">
    <w:p w:rsidR="007323BD" w:rsidRDefault="007323BD" w:rsidP="00A2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Default="00A209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Pr="00A209A0" w:rsidRDefault="00A209A0" w:rsidP="00A209A0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A209A0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951B68B" wp14:editId="0ED4C64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9034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34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09A0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A9B0304" wp14:editId="57CFB287">
          <wp:simplePos x="0" y="0"/>
          <wp:positionH relativeFrom="margin">
            <wp:posOffset>2513965</wp:posOffset>
          </wp:positionH>
          <wp:positionV relativeFrom="paragraph">
            <wp:posOffset>83185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09A0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5600CB78" wp14:editId="778AA00B">
          <wp:simplePos x="0" y="0"/>
          <wp:positionH relativeFrom="margin">
            <wp:posOffset>-635</wp:posOffset>
          </wp:positionH>
          <wp:positionV relativeFrom="paragraph">
            <wp:posOffset>95885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09A0" w:rsidRPr="00A209A0" w:rsidRDefault="00A209A0" w:rsidP="00A209A0">
    <w:pPr>
      <w:pStyle w:val="NormalWeb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Default="00A209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BD" w:rsidRDefault="007323BD" w:rsidP="00A209A0">
      <w:pPr>
        <w:spacing w:after="0" w:line="240" w:lineRule="auto"/>
      </w:pPr>
      <w:r>
        <w:separator/>
      </w:r>
    </w:p>
  </w:footnote>
  <w:footnote w:type="continuationSeparator" w:id="0">
    <w:p w:rsidR="007323BD" w:rsidRDefault="007323BD" w:rsidP="00A2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Default="00A209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Pr="00A209A0" w:rsidRDefault="00A209A0" w:rsidP="00A209A0">
    <w:pPr>
      <w:pStyle w:val="NormalWeb"/>
    </w:pPr>
    <w:r w:rsidRPr="00A209A0">
      <w:rPr>
        <w:noProof/>
      </w:rPr>
      <w:drawing>
        <wp:anchor distT="0" distB="0" distL="114300" distR="114300" simplePos="0" relativeHeight="251658240" behindDoc="0" locked="0" layoutInCell="1" allowOverlap="1" wp14:anchorId="1EF0C226" wp14:editId="1554FB88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FB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pt;height:49.4pt">
          <v:imagedata r:id="rId2" o:title="KODELİ1"/>
        </v:shape>
      </w:pict>
    </w:r>
    <w:r>
      <w:tab/>
    </w:r>
  </w:p>
  <w:p w:rsidR="00A209A0" w:rsidRDefault="00A209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9A0" w:rsidRDefault="00A209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623"/>
    <w:multiLevelType w:val="multilevel"/>
    <w:tmpl w:val="8C6C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C2E13"/>
    <w:multiLevelType w:val="multilevel"/>
    <w:tmpl w:val="AC2A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C5"/>
    <w:rsid w:val="00011108"/>
    <w:rsid w:val="00162D70"/>
    <w:rsid w:val="00177A87"/>
    <w:rsid w:val="00232881"/>
    <w:rsid w:val="00423012"/>
    <w:rsid w:val="00484CC5"/>
    <w:rsid w:val="004D0E24"/>
    <w:rsid w:val="00507D76"/>
    <w:rsid w:val="005C42BD"/>
    <w:rsid w:val="0062437F"/>
    <w:rsid w:val="006D3CD7"/>
    <w:rsid w:val="007323BD"/>
    <w:rsid w:val="0073709A"/>
    <w:rsid w:val="00785CBE"/>
    <w:rsid w:val="007E1E8D"/>
    <w:rsid w:val="00894630"/>
    <w:rsid w:val="008C7FB5"/>
    <w:rsid w:val="009267BB"/>
    <w:rsid w:val="009828F5"/>
    <w:rsid w:val="00A031A2"/>
    <w:rsid w:val="00A16B73"/>
    <w:rsid w:val="00A209A0"/>
    <w:rsid w:val="00AB1D1D"/>
    <w:rsid w:val="00B3325C"/>
    <w:rsid w:val="00BC0264"/>
    <w:rsid w:val="00BD6D7C"/>
    <w:rsid w:val="00C8302B"/>
    <w:rsid w:val="00CA512A"/>
    <w:rsid w:val="00CC54A7"/>
    <w:rsid w:val="00DE6CB0"/>
    <w:rsid w:val="00E90E1B"/>
    <w:rsid w:val="00F87324"/>
    <w:rsid w:val="00FA2DD6"/>
    <w:rsid w:val="00F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D8D79"/>
  <w15:chartTrackingRefBased/>
  <w15:docId w15:val="{E3A493AD-CBB4-41F8-8498-028CA0E3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84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484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84CC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84CC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48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2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09A0"/>
  </w:style>
  <w:style w:type="paragraph" w:styleId="AltBilgi">
    <w:name w:val="footer"/>
    <w:basedOn w:val="Normal"/>
    <w:link w:val="AltBilgiChar"/>
    <w:uiPriority w:val="99"/>
    <w:unhideWhenUsed/>
    <w:rsid w:val="00A2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4</cp:revision>
  <dcterms:created xsi:type="dcterms:W3CDTF">2026-02-11T12:19:00Z</dcterms:created>
  <dcterms:modified xsi:type="dcterms:W3CDTF">2026-02-11T14:07:00Z</dcterms:modified>
</cp:coreProperties>
</file>